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2" w:rsidRDefault="008A3EC1">
      <w:pPr>
        <w:widowControl/>
        <w:tabs>
          <w:tab w:val="center" w:pos="4252"/>
          <w:tab w:val="right" w:pos="85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t-BR"/>
        </w:rPr>
        <w:drawing>
          <wp:inline distT="114300" distB="114300" distL="114300" distR="114300">
            <wp:extent cx="961073" cy="96107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073" cy="961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5292" w:rsidRDefault="008A3EC1">
      <w:pPr>
        <w:pStyle w:val="Ttulo1"/>
        <w:keepNext w:val="0"/>
        <w:keepLines w:val="0"/>
        <w:spacing w:before="120" w:after="0"/>
        <w:jc w:val="center"/>
        <w:rPr>
          <w:rFonts w:ascii="Calibri" w:eastAsia="Calibri" w:hAnsi="Calibri" w:cs="Calibri"/>
          <w:b w:val="0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b w:val="0"/>
          <w:sz w:val="24"/>
          <w:szCs w:val="24"/>
        </w:rPr>
        <w:t>MINISTÉRIO DA EDUCAÇÃO</w:t>
      </w:r>
    </w:p>
    <w:p w:rsidR="00CA5292" w:rsidRDefault="008A3EC1">
      <w:pPr>
        <w:pStyle w:val="Ttulo2"/>
        <w:spacing w:before="0" w:after="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UNIVERSIDADE FEDERAL RURAL DE PERNAMBUCO</w:t>
      </w:r>
    </w:p>
    <w:p w:rsidR="00CA5292" w:rsidRDefault="008A3EC1">
      <w:pPr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DEPARTAMENTO/UNIDADE</w:t>
      </w:r>
    </w:p>
    <w:p w:rsidR="00CA5292" w:rsidRDefault="00CA5292">
      <w:pPr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APÊNDICE V</w:t>
      </w:r>
    </w:p>
    <w:p w:rsidR="00CA5292" w:rsidRDefault="008A3EC1">
      <w:pPr>
        <w:spacing w:before="40" w:after="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RELATÓRIO INDIVIDUAL DE TRABALHO (RIT)</w:t>
      </w:r>
    </w:p>
    <w:p w:rsidR="00CA5292" w:rsidRDefault="008A3EC1">
      <w:pPr>
        <w:spacing w:before="40" w:after="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Resolução CONSU nº 042/2020</w:t>
      </w:r>
    </w:p>
    <w:p w:rsidR="00CA5292" w:rsidRDefault="00CA5292">
      <w:pPr>
        <w:jc w:val="center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tbl>
      <w:tblPr>
        <w:tblStyle w:val="a3"/>
        <w:tblW w:w="97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"/>
        <w:gridCol w:w="1268"/>
        <w:gridCol w:w="709"/>
        <w:gridCol w:w="757"/>
        <w:gridCol w:w="235"/>
        <w:gridCol w:w="845"/>
        <w:gridCol w:w="1140"/>
        <w:gridCol w:w="708"/>
        <w:gridCol w:w="698"/>
        <w:gridCol w:w="2704"/>
      </w:tblGrid>
      <w:tr w:rsidR="00CA5292">
        <w:tc>
          <w:tcPr>
            <w:tcW w:w="9747" w:type="dxa"/>
            <w:gridSpan w:val="10"/>
            <w:shd w:val="clear" w:color="auto" w:fill="BFBFBF"/>
          </w:tcPr>
          <w:p w:rsidR="00CA5292" w:rsidRDefault="008A3EC1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DO(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DOCENTE</w:t>
            </w:r>
          </w:p>
        </w:tc>
      </w:tr>
      <w:tr w:rsidR="00CA5292">
        <w:tc>
          <w:tcPr>
            <w:tcW w:w="683" w:type="dxa"/>
            <w:tcBorders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NOME: </w:t>
            </w:r>
          </w:p>
        </w:tc>
        <w:tc>
          <w:tcPr>
            <w:tcW w:w="9064" w:type="dxa"/>
            <w:gridSpan w:val="9"/>
            <w:tcBorders>
              <w:left w:val="nil"/>
            </w:tcBorders>
          </w:tcPr>
          <w:p w:rsidR="00CA5292" w:rsidRDefault="00CA529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A5292">
        <w:tc>
          <w:tcPr>
            <w:tcW w:w="3417" w:type="dxa"/>
            <w:gridSpan w:val="4"/>
            <w:tcBorders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DEPARTAMENTO OU UNIDADE ACADÊMICA:</w:t>
            </w:r>
          </w:p>
        </w:tc>
        <w:tc>
          <w:tcPr>
            <w:tcW w:w="6330" w:type="dxa"/>
            <w:gridSpan w:val="6"/>
            <w:tcBorders>
              <w:left w:val="nil"/>
            </w:tcBorders>
          </w:tcPr>
          <w:p w:rsidR="00CA5292" w:rsidRDefault="00CA529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A5292">
        <w:tc>
          <w:tcPr>
            <w:tcW w:w="683" w:type="dxa"/>
            <w:tcBorders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SIAPE:</w:t>
            </w:r>
          </w:p>
        </w:tc>
        <w:tc>
          <w:tcPr>
            <w:tcW w:w="1977" w:type="dxa"/>
            <w:gridSpan w:val="2"/>
            <w:tcBorders>
              <w:left w:val="nil"/>
              <w:right w:val="nil"/>
            </w:tcBorders>
          </w:tcPr>
          <w:p w:rsidR="00CA5292" w:rsidRDefault="00CA529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FONE:</w:t>
            </w:r>
          </w:p>
        </w:tc>
        <w:tc>
          <w:tcPr>
            <w:tcW w:w="2220" w:type="dxa"/>
            <w:gridSpan w:val="3"/>
            <w:tcBorders>
              <w:left w:val="nil"/>
              <w:right w:val="nil"/>
            </w:tcBorders>
          </w:tcPr>
          <w:p w:rsidR="00CA5292" w:rsidRDefault="00CA529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EMAIL: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CA5292" w:rsidRDefault="00CA529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A5292">
        <w:tc>
          <w:tcPr>
            <w:tcW w:w="1951" w:type="dxa"/>
            <w:gridSpan w:val="2"/>
            <w:tcBorders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TIPO DE VÍNCULO:</w:t>
            </w:r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(     ) Efetivo </w:t>
            </w: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Substituto</w:t>
            </w:r>
          </w:p>
        </w:tc>
        <w:tc>
          <w:tcPr>
            <w:tcW w:w="2704" w:type="dxa"/>
            <w:tcBorders>
              <w:lef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Outro especificar:</w:t>
            </w:r>
          </w:p>
        </w:tc>
      </w:tr>
      <w:tr w:rsidR="00CA5292">
        <w:tc>
          <w:tcPr>
            <w:tcW w:w="1951" w:type="dxa"/>
            <w:gridSpan w:val="2"/>
            <w:tcBorders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REGIME DE TRABALHO:</w:t>
            </w:r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40h DE</w:t>
            </w: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40h</w:t>
            </w:r>
          </w:p>
        </w:tc>
        <w:tc>
          <w:tcPr>
            <w:tcW w:w="2704" w:type="dxa"/>
            <w:tcBorders>
              <w:left w:val="nil"/>
            </w:tcBorders>
          </w:tcPr>
          <w:p w:rsidR="00CA5292" w:rsidRDefault="008A3EC1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20h</w:t>
            </w:r>
          </w:p>
        </w:tc>
      </w:tr>
      <w:tr w:rsidR="00CA5292">
        <w:tc>
          <w:tcPr>
            <w:tcW w:w="3652" w:type="dxa"/>
            <w:gridSpan w:val="5"/>
            <w:tcBorders>
              <w:right w:val="nil"/>
            </w:tcBorders>
          </w:tcPr>
          <w:p w:rsidR="00CA5292" w:rsidRDefault="008A3EC1">
            <w:pPr>
              <w:spacing w:before="40" w:after="40" w:line="360" w:lineRule="auto"/>
              <w:ind w:right="-2518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PERÍODO DE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 dd/mm/aa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 à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dd/mm/aa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CA5292" w:rsidRDefault="00CA5292">
            <w:pPr>
              <w:spacing w:before="40" w:after="40" w:line="360" w:lineRule="auto"/>
              <w:ind w:left="145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</w:tcPr>
          <w:p w:rsidR="00CA5292" w:rsidRDefault="00CA529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704" w:type="dxa"/>
            <w:tcBorders>
              <w:left w:val="nil"/>
            </w:tcBorders>
          </w:tcPr>
          <w:p w:rsidR="00CA5292" w:rsidRDefault="00CA5292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CA5292" w:rsidRDefault="00CA5292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4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  <w:gridCol w:w="35"/>
      </w:tblGrid>
      <w:tr w:rsidR="00CA5292">
        <w:trPr>
          <w:gridAfter w:val="1"/>
          <w:wAfter w:w="35" w:type="dxa"/>
        </w:trPr>
        <w:tc>
          <w:tcPr>
            <w:tcW w:w="9747" w:type="dxa"/>
            <w:shd w:val="clear" w:color="auto" w:fill="BFBFBF"/>
          </w:tcPr>
          <w:p w:rsidR="00CA5292" w:rsidRDefault="008A3EC1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ATIVIDADES DOCENTES DESENVOLVIDAS NO ANO LETIVO</w:t>
            </w:r>
          </w:p>
        </w:tc>
      </w:tr>
      <w:tr w:rsidR="00CA5292">
        <w:tc>
          <w:tcPr>
            <w:tcW w:w="9782" w:type="dxa"/>
            <w:gridSpan w:val="2"/>
          </w:tcPr>
          <w:p w:rsidR="00CA5292" w:rsidRDefault="008A3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226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ATIVIDADES DE ENSINO</w:t>
            </w:r>
          </w:p>
          <w:p w:rsidR="00CA5292" w:rsidRDefault="008A3EC1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Listar as disciplinas ministradas, orientações de alunos concluídas no decorrer do ano ou em andamento, horários disponibilizados para o atendimento ao aluno e demais atividades de ensino descritas no Plano Individual de Trabalho.</w:t>
            </w:r>
          </w:p>
        </w:tc>
      </w:tr>
      <w:tr w:rsidR="00CA5292">
        <w:tc>
          <w:tcPr>
            <w:tcW w:w="9782" w:type="dxa"/>
            <w:gridSpan w:val="2"/>
          </w:tcPr>
          <w:p w:rsidR="00CA5292" w:rsidRDefault="00CA5292">
            <w:pPr>
              <w:tabs>
                <w:tab w:val="left" w:pos="321"/>
              </w:tabs>
              <w:spacing w:line="22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292">
        <w:tc>
          <w:tcPr>
            <w:tcW w:w="9782" w:type="dxa"/>
            <w:gridSpan w:val="2"/>
          </w:tcPr>
          <w:p w:rsidR="00CA5292" w:rsidRDefault="008A3EC1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DE PESQUISA</w:t>
            </w:r>
          </w:p>
          <w:p w:rsidR="00CA5292" w:rsidRDefault="008A3EC1">
            <w:pPr>
              <w:spacing w:before="37"/>
              <w:ind w:right="36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Relatar o andamento dos projetos e demais atividades de pesquisa  listados no Plano Individual de Trabalho. No caso de projetos, indicar o cronograma de execução (prazos atuais) e as atividades desenvolvidas no decorrer do ano.</w:t>
            </w:r>
          </w:p>
        </w:tc>
      </w:tr>
      <w:tr w:rsidR="00CA5292">
        <w:tc>
          <w:tcPr>
            <w:tcW w:w="9782" w:type="dxa"/>
            <w:gridSpan w:val="2"/>
          </w:tcPr>
          <w:p w:rsidR="00CA5292" w:rsidRDefault="00CA5292">
            <w:pPr>
              <w:tabs>
                <w:tab w:val="left" w:pos="32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292">
        <w:tc>
          <w:tcPr>
            <w:tcW w:w="9782" w:type="dxa"/>
            <w:gridSpan w:val="2"/>
          </w:tcPr>
          <w:p w:rsidR="00CA5292" w:rsidRDefault="008A3EC1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DE EXTENSÃO</w:t>
            </w:r>
          </w:p>
          <w:p w:rsidR="00CA5292" w:rsidRDefault="008A3EC1">
            <w:pPr>
              <w:spacing w:before="34" w:line="276" w:lineRule="auto"/>
              <w:ind w:right="34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Relatar o andamento dos projetos e demais atividades de extensão listadas no Plano Individual de Trabalho. No caso de projetos ou programas, indicar o cronograma de execução (prazos atuais) e as atividades desenvolvidas no decorrer do ano.</w:t>
            </w:r>
          </w:p>
        </w:tc>
      </w:tr>
      <w:tr w:rsidR="00CA5292">
        <w:tc>
          <w:tcPr>
            <w:tcW w:w="9782" w:type="dxa"/>
            <w:gridSpan w:val="2"/>
          </w:tcPr>
          <w:p w:rsidR="00CA5292" w:rsidRDefault="00CA5292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A5292">
        <w:tc>
          <w:tcPr>
            <w:tcW w:w="9782" w:type="dxa"/>
            <w:gridSpan w:val="2"/>
          </w:tcPr>
          <w:p w:rsidR="00CA5292" w:rsidRDefault="008A3EC1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AD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MINISTRATIVAS E DE REPRESENTAÇÃO</w:t>
            </w:r>
          </w:p>
          <w:p w:rsidR="00CA5292" w:rsidRDefault="008A3EC1">
            <w:pPr>
              <w:spacing w:before="9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Descrever as principais atividades desenvolvidas na gestão institucional da UFRPE de acordo com a função ou atividades em comissões/grupos de trabalho realizadas no decorrer do ano de acordo com o Plano Individual de Trabal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ho.</w:t>
            </w:r>
          </w:p>
        </w:tc>
      </w:tr>
      <w:tr w:rsidR="00CA5292">
        <w:tc>
          <w:tcPr>
            <w:tcW w:w="9782" w:type="dxa"/>
            <w:gridSpan w:val="2"/>
          </w:tcPr>
          <w:p w:rsidR="00CA5292" w:rsidRDefault="00CA5292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CA5292" w:rsidRDefault="008A3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  <w:sectPr w:rsidR="00CA5292">
          <w:pgSz w:w="11910" w:h="16840"/>
          <w:pgMar w:top="1134" w:right="1134" w:bottom="1134" w:left="1134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OBS</w:t>
      </w:r>
      <w:r>
        <w:rPr>
          <w:rFonts w:ascii="Calibri" w:eastAsia="Calibri" w:hAnsi="Calibri" w:cs="Calibri"/>
          <w:sz w:val="24"/>
          <w:szCs w:val="24"/>
        </w:rPr>
        <w:t>.: O RIT deve estar em consonância com o planejado no PIT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A5292" w:rsidRDefault="008A3EC1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(Modelo)</w:t>
      </w:r>
    </w:p>
    <w:p w:rsidR="00CA5292" w:rsidRDefault="008A3EC1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RELATÓRIO INDIVIDUAL DE TRABALHO – RIT</w:t>
      </w:r>
    </w:p>
    <w:p w:rsidR="00CA5292" w:rsidRDefault="008A3EC1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 dd/mm/aa à dd/mm/aa</w:t>
      </w:r>
    </w:p>
    <w:p w:rsidR="00CA5292" w:rsidRDefault="00CA5292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– ATIVIDADES DE ENSINO</w:t>
      </w:r>
    </w:p>
    <w:p w:rsidR="00CA5292" w:rsidRDefault="00CA5292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8A3EC1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1º Período Letivo de 2021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8A3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Disciplina(s) Ministrada(s)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Graduação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CA5292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8A3EC1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EA 04168 - Administração e Empreendedorismo, 60 horas - 4 horas/semana (DOC 01).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LA 05145 - Educação das Relações Étnico-Raciais, 60 horas – 4 horas/semana (DOC 02).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Pós-Graduação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ENTO 7336 – Análise de Dados Biológicos, 60 horas - 4 </w:t>
      </w:r>
      <w:r>
        <w:rPr>
          <w:rFonts w:ascii="Calibri" w:eastAsia="Calibri" w:hAnsi="Calibri" w:cs="Calibri"/>
          <w:sz w:val="24"/>
          <w:szCs w:val="24"/>
        </w:rPr>
        <w:t>horas/semana (DOC 03).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cada uma hora de carga horária semanal em disciplinas, foi computada uma hora adicional com atividades de manutenção de ensino (Art. 20 da Resolução CONSU nº 042/2020):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Planejamento de ensino 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Elaboração do(s) plano(s) de ensino e envio para coordenação em 05/03/2021;</w:t>
      </w:r>
    </w:p>
    <w:p w:rsidR="00CA5292" w:rsidRDefault="008A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Atendimento ao(s) discente(s)  as terças das 15h às 18h, quartas das 9h às 12h, quintas das 17h às 18h e sextas das 8h às 10h.</w:t>
      </w:r>
    </w:p>
    <w:p w:rsidR="00CA5292" w:rsidRDefault="008A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Preparação de aula(s), confecção de material didático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 atividades, manutenção do registro escolar no Siga.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Participação no X Encontro Pedagógico do Departamento/Unidade Acadêmica XYZ (DOC 04).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Orientação 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Orientação Monitoria disciplina Administração e Empreendedorismo, nome do(a) discente (DOC 05).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Orientação PAVI, nome do(a) discente (DOC 06). Orientação concluída em julho de 2021.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2º Período Letivo de 2021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8A3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Disciplina(s) Ministrada(s)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Graduação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CA5292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8A3EC1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EA 04168 - Administração e Empreendedorismo, 60 horas - 4 horas/semana (DOC 07).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LA 05145 - Educação das Relações Étnico-Raciais, 60 horas – 4 horas/semana (DOC 08).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cada uma hora de carga horária semanal em disciplina(s), foi computada uma hora adicional com atividades de manutenção de ensino (Art. 20 da Resolução CONSU nº 042</w:t>
      </w:r>
      <w:r>
        <w:rPr>
          <w:rFonts w:ascii="Calibri" w:eastAsia="Calibri" w:hAnsi="Calibri" w:cs="Calibri"/>
          <w:color w:val="000000"/>
          <w:sz w:val="24"/>
          <w:szCs w:val="24"/>
        </w:rPr>
        <w:t>/2020):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Planejamento de ensino 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Elaboração do(s) plano(s) de ensino e envio para coordenação em 05/03/2021;</w:t>
      </w:r>
    </w:p>
    <w:p w:rsidR="00CA5292" w:rsidRDefault="008A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Atendimento ao(s) discente(s)  as terças das 15h às 18h, quartas das 9h às 12h, quintas das 17h às 18h e sextas das 8h às 10h.</w:t>
      </w:r>
    </w:p>
    <w:p w:rsidR="00CA5292" w:rsidRDefault="008A3E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Preparação de aula(s), confecção de material didático e  atividades, manutenção do registro escolar.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Participação no XI Encontro Pedagógico do Departamento/Unidade Acadêmica XYZ (DOC 09).</w:t>
      </w:r>
    </w:p>
    <w:p w:rsidR="00CA5292" w:rsidRDefault="00CA5292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Orientação 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Orientação Monitoria disciplina Administração e Empreendedorismo, nome do(a) discente (DOC 10).</w:t>
      </w:r>
    </w:p>
    <w:p w:rsidR="00CA5292" w:rsidRDefault="00CA5292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 – ATIVIDADES DE PESQUISA</w:t>
      </w:r>
    </w:p>
    <w:p w:rsidR="00CA5292" w:rsidRDefault="00CA5292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Coordenação de Projeto de Pesquisa com financiamento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Título do Projeto: Análise Fitoquímica de Extratos Botânicos. Integrantes: Fulano(a) de tal (Coordenador(a)), nome 2, nome 3, nome 4 (DOC 11 – decisão do CTA/CEPE). O projeto encontra-se em </w:t>
      </w:r>
      <w:r>
        <w:rPr>
          <w:rFonts w:ascii="Calibri" w:eastAsia="Calibri" w:hAnsi="Calibri" w:cs="Calibri"/>
          <w:sz w:val="24"/>
          <w:szCs w:val="24"/>
        </w:rPr>
        <w:t>fase de execução,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 previsão de término no cronograma em julho d</w:t>
      </w:r>
      <w:r>
        <w:rPr>
          <w:rFonts w:ascii="Calibri" w:eastAsia="Calibri" w:hAnsi="Calibri" w:cs="Calibri"/>
          <w:color w:val="000000"/>
          <w:sz w:val="24"/>
          <w:szCs w:val="24"/>
        </w:rPr>
        <w:t>e 2022. No decorrer do ano foram realizadas coletas de campo de amostras das plantas xx e yy; realizadas análises laboratoriais; e, apresentado resumo dos resultados no Congresso Brasileiro de Botânica e Congresso Internacional de Etnobotânica (DOCs 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CA5292" w:rsidRDefault="00CA5292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Orientação principal de iniciação científica ou tecnológica</w:t>
      </w: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Orientação PIBIC, nome do(a) discente (DOC 1</w:t>
      </w:r>
      <w:r>
        <w:rPr>
          <w:rFonts w:ascii="Calibri" w:eastAsia="Calibri" w:hAnsi="Calibri" w:cs="Calibri"/>
          <w:sz w:val="24"/>
          <w:szCs w:val="24"/>
        </w:rPr>
        <w:t>4 - declaração pesquisa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Orientação PIC, nome do(a) discente (DOC 1</w:t>
      </w:r>
      <w:r>
        <w:rPr>
          <w:rFonts w:ascii="Calibri" w:eastAsia="Calibri" w:hAnsi="Calibri" w:cs="Calibri"/>
          <w:sz w:val="24"/>
          <w:szCs w:val="24"/>
        </w:rPr>
        <w:t>5 - declaração pesquisa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CA5292" w:rsidRDefault="00CA529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CA5292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Elaboração e submissão para publicação de capítulo de livro, artigo científico em revista indexada</w:t>
      </w:r>
    </w:p>
    <w:p w:rsidR="00CA5292" w:rsidRDefault="00CA5292">
      <w:pPr>
        <w:widowControl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TAL, FULANO; MIRANDA, MARIA; SOMBRA, DAIANA; SILVA, JEAN. PRODUÇÃO E QUALIDADE DE MEL EM PERNAMBUCO.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Revista Caatinga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v.14, n. 33, p. 539 - 549, 2021.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[doi:10.18677/encibio_2017b52]</w:t>
      </w:r>
      <w:r>
        <w:rPr>
          <w:rFonts w:ascii="Calibri" w:eastAsia="Calibri" w:hAnsi="Calibri" w:cs="Calibri"/>
          <w:color w:val="000000"/>
          <w:sz w:val="24"/>
          <w:szCs w:val="24"/>
        </w:rPr>
        <w:t>(DOC 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CA5292" w:rsidRDefault="00CA529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Planejamento ou organização de eventos acadêmicos-científicos na condição de Coordenador</w:t>
      </w:r>
    </w:p>
    <w:p w:rsidR="00CA5292" w:rsidRDefault="00CA529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GOMES, S.; ABREU, L. S.; ALVES, C.; SOARES, F. P. Seminário de Criação Animal, 2021. (DOC 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). Evento realizado no auditório </w:t>
      </w:r>
      <w:r>
        <w:rPr>
          <w:rFonts w:ascii="Calibri" w:eastAsia="Calibri" w:hAnsi="Calibri" w:cs="Calibri"/>
          <w:color w:val="000000"/>
          <w:sz w:val="24"/>
          <w:szCs w:val="24"/>
        </w:rPr>
        <w:t>do CEGOE/UFRPE no período de 13 a 15 de agosto de 2021.</w:t>
      </w:r>
    </w:p>
    <w:p w:rsidR="00CA5292" w:rsidRDefault="00CA5292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CA5292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8A3EC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 – ATIVIDADES DE EXTENSÃO</w:t>
      </w:r>
    </w:p>
    <w:p w:rsidR="00CA5292" w:rsidRDefault="00CA5292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8A3EC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Coordenação de projetos de extensão aprovados oficialmente pela UFRPE</w:t>
      </w:r>
    </w:p>
    <w:p w:rsidR="00CA5292" w:rsidRDefault="00CA52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Manejo, alimentação e sustentabilidade das atividades apícolas e melípona na agricultura familiar. Integrantes: Fulana de Tal (Coordenador(a); nome 1; nome 2; nome 3 (DOCs 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declaração Proexc e decisão CTA). Projeto executado com os criadores de ab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elhas da comunidade Serra Negra no Município de Bonito-PE, no período de 02 de fevereiro a 31 de dezembro de 2021. </w:t>
      </w:r>
    </w:p>
    <w:p w:rsidR="00CA5292" w:rsidRDefault="00CA5292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A5292" w:rsidRDefault="00CA529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Planejamento e organização de cursos, palestras, colóquios, simpósios, oficinas, minicursos, entre outros de interesse da instituição e da comunidade, na condição de Coordenador</w:t>
      </w:r>
    </w:p>
    <w:p w:rsidR="00CA5292" w:rsidRDefault="00CA529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FULANA, T.; SOARES, P.; ROCHA, L. Ciclo de Palestras Empreendedorismo UFRPE, </w:t>
      </w:r>
      <w:r>
        <w:rPr>
          <w:rFonts w:ascii="Calibri" w:eastAsia="Calibri" w:hAnsi="Calibri" w:cs="Calibri"/>
          <w:color w:val="000000"/>
          <w:sz w:val="24"/>
          <w:szCs w:val="24"/>
        </w:rPr>
        <w:t>2021. (DOC 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). Ciclo de Palestras realizadas no auditório da biblioteca setorial UFRPE, nos dias 11 e 12 de maio de 2021.</w:t>
      </w:r>
    </w:p>
    <w:p w:rsidR="00CA5292" w:rsidRDefault="00CA5292">
      <w:pPr>
        <w:widowControl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IV – ATIVIDADES ADMINISTRATIVAS</w:t>
      </w:r>
    </w:p>
    <w:p w:rsidR="00CA5292" w:rsidRDefault="00CA529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Supervisão de área do conhecimento</w:t>
      </w:r>
    </w:p>
    <w:p w:rsidR="00CA5292" w:rsidRDefault="00CA5292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5292" w:rsidRDefault="008A3EC1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Supervisor(a) da área de Informática Aplicada (DOC 22 – portaria do diretor(a)). Partic</w:t>
      </w:r>
      <w:r>
        <w:rPr>
          <w:rFonts w:ascii="Calibri" w:eastAsia="Calibri" w:hAnsi="Calibri" w:cs="Calibri"/>
          <w:sz w:val="24"/>
          <w:szCs w:val="24"/>
        </w:rPr>
        <w:t xml:space="preserve">ipação nas reuniões mensais do CTA; Avaliação do(s) PIT dos(as) docentes da área; reuniões com os(as) professores(as) da área. </w:t>
      </w:r>
    </w:p>
    <w:p w:rsidR="00CA5292" w:rsidRDefault="00CA5292">
      <w:pPr>
        <w:widowControl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CA5292">
      <w:pPr>
        <w:widowControl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A5292" w:rsidRDefault="008A3EC1">
      <w:pPr>
        <w:widowControl/>
        <w:spacing w:before="180" w:line="276" w:lineRule="auto"/>
        <w:ind w:left="4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Declaro, sob as penas da lei, que as </w:t>
      </w:r>
      <w:r>
        <w:rPr>
          <w:rFonts w:ascii="Calibri" w:eastAsia="Calibri" w:hAnsi="Calibri" w:cs="Calibri"/>
          <w:sz w:val="24"/>
          <w:szCs w:val="24"/>
        </w:rPr>
        <w:t>informações prestadas são verdadeiras.</w:t>
      </w:r>
    </w:p>
    <w:p w:rsidR="00CA5292" w:rsidRDefault="008A3EC1">
      <w:pPr>
        <w:widowControl/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A5292" w:rsidRDefault="008A3EC1">
      <w:pPr>
        <w:widowControl/>
        <w:spacing w:before="240" w:after="240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Cidade-PE, </w:t>
      </w:r>
      <w:r>
        <w:rPr>
          <w:rFonts w:ascii="Calibri" w:eastAsia="Calibri" w:hAnsi="Calibri" w:cs="Calibri"/>
          <w:b/>
          <w:sz w:val="24"/>
          <w:szCs w:val="24"/>
        </w:rPr>
        <w:t>dia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b/>
          <w:sz w:val="24"/>
          <w:szCs w:val="24"/>
        </w:rPr>
        <w:t>mês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b/>
          <w:sz w:val="24"/>
          <w:szCs w:val="24"/>
        </w:rPr>
        <w:t>ano</w:t>
      </w:r>
    </w:p>
    <w:p w:rsidR="00CA5292" w:rsidRDefault="008A3EC1">
      <w:pPr>
        <w:widowControl/>
        <w:spacing w:before="240" w:after="240"/>
        <w:ind w:left="3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A5292" w:rsidRDefault="008A3EC1">
      <w:pPr>
        <w:widowControl/>
        <w:spacing w:before="240" w:after="240"/>
        <w:ind w:left="3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Nome e assinatura do(a) Docente</w:t>
      </w:r>
    </w:p>
    <w:p w:rsidR="00CA5292" w:rsidRDefault="00CA5292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sectPr w:rsidR="00CA5292" w:rsidSect="00CA5292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1F"/>
    <w:multiLevelType w:val="multilevel"/>
    <w:tmpl w:val="EEE8E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58"/>
    <w:multiLevelType w:val="multilevel"/>
    <w:tmpl w:val="7E9E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2CC77BEE"/>
    <w:multiLevelType w:val="multilevel"/>
    <w:tmpl w:val="7BDE6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81E33"/>
    <w:multiLevelType w:val="multilevel"/>
    <w:tmpl w:val="7458B59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451D91"/>
    <w:multiLevelType w:val="multilevel"/>
    <w:tmpl w:val="109E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A11A9"/>
    <w:multiLevelType w:val="multilevel"/>
    <w:tmpl w:val="467A0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3E2A103D"/>
    <w:multiLevelType w:val="multilevel"/>
    <w:tmpl w:val="5978CF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367D"/>
    <w:multiLevelType w:val="multilevel"/>
    <w:tmpl w:val="501231AE"/>
    <w:lvl w:ilvl="0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315F45"/>
    <w:multiLevelType w:val="multilevel"/>
    <w:tmpl w:val="6F209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1804"/>
    <w:multiLevelType w:val="multilevel"/>
    <w:tmpl w:val="1F2E87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EBA7D4A"/>
    <w:multiLevelType w:val="multilevel"/>
    <w:tmpl w:val="AB36CA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00DBB"/>
    <w:multiLevelType w:val="multilevel"/>
    <w:tmpl w:val="BE6EF64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2B94087"/>
    <w:multiLevelType w:val="multilevel"/>
    <w:tmpl w:val="91F4A6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323AD"/>
    <w:multiLevelType w:val="multilevel"/>
    <w:tmpl w:val="CB76F3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60025"/>
    <w:multiLevelType w:val="multilevel"/>
    <w:tmpl w:val="57909D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E1F8E"/>
    <w:multiLevelType w:val="multilevel"/>
    <w:tmpl w:val="A00C5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CA5292"/>
    <w:rsid w:val="008A3EC1"/>
    <w:rsid w:val="00C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48E"/>
  </w:style>
  <w:style w:type="paragraph" w:styleId="Ttulo1">
    <w:name w:val="heading 1"/>
    <w:basedOn w:val="normal0"/>
    <w:next w:val="normal0"/>
    <w:rsid w:val="00382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823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823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823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823B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823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A5292"/>
  </w:style>
  <w:style w:type="table" w:customStyle="1" w:styleId="TableNormal">
    <w:name w:val="Table Normal"/>
    <w:rsid w:val="00CA52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823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823B8"/>
  </w:style>
  <w:style w:type="table" w:customStyle="1" w:styleId="TableNormal0">
    <w:name w:val="Table Normal"/>
    <w:rsid w:val="003823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34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448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3448E"/>
    <w:pPr>
      <w:ind w:left="73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448E"/>
    <w:pPr>
      <w:ind w:left="979"/>
    </w:pPr>
  </w:style>
  <w:style w:type="paragraph" w:customStyle="1" w:styleId="TableParagraph">
    <w:name w:val="Table Paragraph"/>
    <w:basedOn w:val="Normal"/>
    <w:uiPriority w:val="1"/>
    <w:qFormat/>
    <w:rsid w:val="0003448E"/>
  </w:style>
  <w:style w:type="paragraph" w:styleId="Textodebalo">
    <w:name w:val="Balloon Text"/>
    <w:basedOn w:val="Normal"/>
    <w:link w:val="TextodebaloChar"/>
    <w:uiPriority w:val="99"/>
    <w:semiHidden/>
    <w:unhideWhenUsed/>
    <w:rsid w:val="009F1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B9B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632977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BD72C2"/>
    <w:pPr>
      <w:widowControl/>
      <w:tabs>
        <w:tab w:val="center" w:pos="4419"/>
        <w:tab w:val="right" w:pos="8838"/>
      </w:tabs>
    </w:pPr>
    <w:rPr>
      <w:sz w:val="20"/>
      <w:szCs w:val="20"/>
      <w:lang w:val="pt-BR"/>
    </w:rPr>
  </w:style>
  <w:style w:type="character" w:customStyle="1" w:styleId="CabealhoChar">
    <w:name w:val="Cabeçalho Char"/>
    <w:basedOn w:val="Fontepargpadro"/>
    <w:link w:val="Cabealho"/>
    <w:rsid w:val="00BD72C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BD72C2"/>
    <w:pPr>
      <w:widowControl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CA52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823B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3823B8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3823B8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3823B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D5FCD"/>
    <w:rPr>
      <w:color w:val="0000FF"/>
      <w:u w:val="single"/>
    </w:rPr>
  </w:style>
  <w:style w:type="table" w:customStyle="1" w:styleId="a3">
    <w:basedOn w:val="TableNormal0"/>
    <w:rsid w:val="00CA5292"/>
    <w:pPr>
      <w:widowControl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CA5292"/>
    <w:pPr>
      <w:widowControl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1NReZDATS/8JPFO9znWtAN/nw==">AMUW2mV7p8txECe4UeD1pcmIOsFUmlip6h31+qEH6AUV7mLBBF2sTw++ssXtHWPuKkckunem+9NlP87Kb87w+fyVh3kc3BS0aMTyMqibU8cG3hCj308JUCWWDEkJprwhkWqwNdHmfk41nNUBfjXfDE91L8t9dpZoSQ==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5480</Characters>
  <Application>Microsoft Office Word</Application>
  <DocSecurity>0</DocSecurity>
  <Lines>45</Lines>
  <Paragraphs>12</Paragraphs>
  <ScaleCrop>false</ScaleCrop>
  <Company>HP Inc.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UFRPE</cp:lastModifiedBy>
  <cp:revision>2</cp:revision>
  <dcterms:created xsi:type="dcterms:W3CDTF">2021-02-22T00:48:00Z</dcterms:created>
  <dcterms:modified xsi:type="dcterms:W3CDTF">2021-02-22T00:48:00Z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2018-05-14T00:00:00Z</vt:filetime>
  </property>
</Properties>
</file>